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F19" w:rsidRPr="00E96F19" w:rsidRDefault="00E96F19" w:rsidP="00E96F19">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E96F19">
        <w:rPr>
          <w:rFonts w:ascii="Garamond" w:eastAsia="Times New Roman" w:hAnsi="Garamond" w:cs="Times New Roman"/>
          <w:b/>
          <w:bCs/>
          <w:color w:val="666600"/>
          <w:kern w:val="36"/>
          <w:sz w:val="36"/>
          <w:lang w:eastAsia="en-AU"/>
        </w:rPr>
        <w:t>Biotic Components</w:t>
      </w:r>
    </w:p>
    <w:p w:rsidR="00E96F19" w:rsidRPr="00E96F19" w:rsidRDefault="00E96F19" w:rsidP="00E96F19">
      <w:pPr>
        <w:spacing w:before="100" w:beforeAutospacing="1" w:after="100" w:afterAutospacing="1" w:line="240" w:lineRule="auto"/>
        <w:jc w:val="cente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5332095" cy="2921635"/>
            <wp:effectExtent l="19050" t="0" r="1905" b="0"/>
            <wp:docPr id="1" name="Picture 1" descr="http://www.bcgrasslands.org/understanding/eco_biot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cgrasslands.org/understanding/eco_biotic.jpg"/>
                    <pic:cNvPicPr>
                      <a:picLocks noChangeAspect="1" noChangeArrowheads="1"/>
                    </pic:cNvPicPr>
                  </pic:nvPicPr>
                  <pic:blipFill>
                    <a:blip r:embed="rId5" cstate="print"/>
                    <a:srcRect/>
                    <a:stretch>
                      <a:fillRect/>
                    </a:stretch>
                  </pic:blipFill>
                  <pic:spPr bwMode="auto">
                    <a:xfrm>
                      <a:off x="0" y="0"/>
                      <a:ext cx="5332095" cy="2921635"/>
                    </a:xfrm>
                    <a:prstGeom prst="rect">
                      <a:avLst/>
                    </a:prstGeom>
                    <a:noFill/>
                    <a:ln w="9525">
                      <a:noFill/>
                      <a:miter lim="800000"/>
                      <a:headEnd/>
                      <a:tailEnd/>
                    </a:ln>
                  </pic:spPr>
                </pic:pic>
              </a:graphicData>
            </a:graphic>
          </wp:inline>
        </w:drawing>
      </w:r>
    </w:p>
    <w:p w:rsidR="00E96F19" w:rsidRPr="00E96F19" w:rsidRDefault="00E96F19" w:rsidP="00E96F19">
      <w:pPr>
        <w:spacing w:before="100" w:beforeAutospacing="1" w:after="100" w:afterAutospacing="1" w:line="240" w:lineRule="auto"/>
        <w:rPr>
          <w:rFonts w:ascii="Times New Roman" w:eastAsia="Times New Roman" w:hAnsi="Times New Roman" w:cs="Times New Roman"/>
          <w:b/>
          <w:bCs/>
          <w:sz w:val="24"/>
          <w:szCs w:val="24"/>
          <w:lang w:eastAsia="en-AU"/>
        </w:rPr>
      </w:pPr>
      <w:r w:rsidRPr="00E96F19">
        <w:rPr>
          <w:rFonts w:ascii="Times New Roman" w:eastAsia="Times New Roman" w:hAnsi="Times New Roman" w:cs="Times New Roman"/>
          <w:sz w:val="24"/>
          <w:szCs w:val="24"/>
          <w:lang w:eastAsia="en-AU"/>
        </w:rPr>
        <w:br/>
      </w:r>
      <w:r w:rsidRPr="00E96F19">
        <w:rPr>
          <w:rFonts w:ascii="Garamond" w:eastAsia="Times New Roman" w:hAnsi="Garamond" w:cs="Times New Roman"/>
          <w:sz w:val="27"/>
          <w:szCs w:val="27"/>
          <w:lang w:eastAsia="en-AU"/>
        </w:rPr>
        <w:t xml:space="preserve">The </w:t>
      </w:r>
      <w:r w:rsidRPr="00E96F19">
        <w:rPr>
          <w:rFonts w:ascii="Garamond" w:eastAsia="Times New Roman" w:hAnsi="Garamond" w:cs="Times New Roman"/>
          <w:b/>
          <w:bCs/>
          <w:sz w:val="27"/>
          <w:szCs w:val="27"/>
          <w:lang w:eastAsia="en-AU"/>
        </w:rPr>
        <w:t>biotic components</w:t>
      </w:r>
      <w:r w:rsidRPr="00E96F19">
        <w:rPr>
          <w:rFonts w:ascii="Garamond" w:eastAsia="Times New Roman" w:hAnsi="Garamond" w:cs="Times New Roman"/>
          <w:sz w:val="27"/>
          <w:szCs w:val="27"/>
          <w:lang w:eastAsia="en-AU"/>
        </w:rPr>
        <w:t xml:space="preserve"> of a grassland ecosystem are the living organisms that exist in the system. These organisms can be classified as </w:t>
      </w:r>
      <w:r w:rsidRPr="00E96F19">
        <w:rPr>
          <w:rFonts w:ascii="Garamond" w:eastAsia="Times New Roman" w:hAnsi="Garamond" w:cs="Times New Roman"/>
          <w:b/>
          <w:bCs/>
          <w:sz w:val="27"/>
          <w:szCs w:val="27"/>
          <w:lang w:eastAsia="en-AU"/>
        </w:rPr>
        <w:t>producers,</w:t>
      </w:r>
      <w:r w:rsidRPr="00E96F19">
        <w:rPr>
          <w:rFonts w:ascii="Garamond" w:eastAsia="Times New Roman" w:hAnsi="Garamond" w:cs="Times New Roman"/>
          <w:sz w:val="27"/>
          <w:szCs w:val="27"/>
          <w:lang w:eastAsia="en-AU"/>
        </w:rPr>
        <w:t xml:space="preserve"> </w:t>
      </w:r>
      <w:r w:rsidRPr="00E96F19">
        <w:rPr>
          <w:rFonts w:ascii="Garamond" w:eastAsia="Times New Roman" w:hAnsi="Garamond" w:cs="Times New Roman"/>
          <w:b/>
          <w:bCs/>
          <w:sz w:val="27"/>
          <w:szCs w:val="27"/>
          <w:lang w:eastAsia="en-AU"/>
        </w:rPr>
        <w:t>consumers</w:t>
      </w:r>
      <w:r w:rsidRPr="00E96F19">
        <w:rPr>
          <w:rFonts w:ascii="Garamond" w:eastAsia="Times New Roman" w:hAnsi="Garamond" w:cs="Times New Roman"/>
          <w:sz w:val="27"/>
          <w:szCs w:val="27"/>
          <w:lang w:eastAsia="en-AU"/>
        </w:rPr>
        <w:t xml:space="preserve"> or </w:t>
      </w:r>
      <w:r w:rsidRPr="00E96F19">
        <w:rPr>
          <w:rFonts w:ascii="Garamond" w:eastAsia="Times New Roman" w:hAnsi="Garamond" w:cs="Times New Roman"/>
          <w:b/>
          <w:bCs/>
          <w:sz w:val="27"/>
          <w:szCs w:val="27"/>
          <w:lang w:eastAsia="en-AU"/>
        </w:rPr>
        <w:t>decomposers</w:t>
      </w:r>
      <w:r w:rsidRPr="00E96F19">
        <w:rPr>
          <w:rFonts w:ascii="Garamond" w:eastAsia="Times New Roman" w:hAnsi="Garamond" w:cs="Times New Roman"/>
          <w:sz w:val="27"/>
          <w:szCs w:val="27"/>
          <w:lang w:eastAsia="en-AU"/>
        </w:rPr>
        <w:t>.</w:t>
      </w:r>
    </w:p>
    <w:p w:rsidR="00E96F19" w:rsidRPr="00E96F19" w:rsidRDefault="00E96F19" w:rsidP="00E96F19">
      <w:pPr>
        <w:spacing w:before="100" w:beforeAutospacing="1" w:after="100" w:afterAutospacing="1" w:line="240" w:lineRule="auto"/>
        <w:rPr>
          <w:rFonts w:ascii="Times New Roman" w:eastAsia="Times New Roman" w:hAnsi="Times New Roman" w:cs="Times New Roman"/>
          <w:i/>
          <w:iCs/>
          <w:sz w:val="24"/>
          <w:szCs w:val="24"/>
          <w:lang w:eastAsia="en-AU"/>
        </w:rPr>
      </w:pPr>
      <w:r w:rsidRPr="00E96F19">
        <w:rPr>
          <w:rFonts w:ascii="Garamond" w:eastAsia="Times New Roman" w:hAnsi="Garamond" w:cs="Times New Roman"/>
          <w:b/>
          <w:bCs/>
          <w:sz w:val="27"/>
          <w:szCs w:val="27"/>
          <w:lang w:eastAsia="en-AU"/>
        </w:rPr>
        <w:t>Producers</w:t>
      </w:r>
      <w:r w:rsidRPr="00E96F19">
        <w:rPr>
          <w:rFonts w:ascii="Garamond" w:eastAsia="Times New Roman" w:hAnsi="Garamond" w:cs="Times New Roman"/>
          <w:sz w:val="27"/>
          <w:szCs w:val="27"/>
          <w:lang w:eastAsia="en-AU"/>
        </w:rPr>
        <w:t xml:space="preserve"> are able to capture the sun’s energy through photosynthesis and absorb nutrients from the soil, storing them for future use by themselves and by other organisms. Grasses, shrubs, trees, mosses, lichens, and </w:t>
      </w:r>
      <w:proofErr w:type="spellStart"/>
      <w:r w:rsidRPr="00E96F19">
        <w:rPr>
          <w:rFonts w:ascii="Garamond" w:eastAsia="Times New Roman" w:hAnsi="Garamond" w:cs="Times New Roman"/>
          <w:sz w:val="27"/>
          <w:szCs w:val="27"/>
          <w:lang w:eastAsia="en-AU"/>
        </w:rPr>
        <w:t>cyanobacteria</w:t>
      </w:r>
      <w:proofErr w:type="spellEnd"/>
      <w:r w:rsidRPr="00E96F19">
        <w:rPr>
          <w:rFonts w:ascii="Garamond" w:eastAsia="Times New Roman" w:hAnsi="Garamond" w:cs="Times New Roman"/>
          <w:sz w:val="27"/>
          <w:szCs w:val="27"/>
          <w:lang w:eastAsia="en-AU"/>
        </w:rPr>
        <w:t xml:space="preserve"> are some of the many producers found in a grassland ecosystem. When these plants die they provide energy for a host of insects, fungi and bacteria that live in and on the soil and feed on plant debris. Grasses are an important source of food for large grazing animals such as California Bighorn Sheep, Mule Deer and Elk, and for much smaller animals such as marmots, Pocket Gophers and mice. </w:t>
      </w:r>
    </w:p>
    <w:p w:rsidR="00E96F19" w:rsidRPr="00E96F19" w:rsidRDefault="00E96F19" w:rsidP="00E96F19">
      <w:pPr>
        <w:spacing w:before="100" w:beforeAutospacing="1" w:after="100" w:afterAutospacing="1" w:line="240" w:lineRule="auto"/>
        <w:rPr>
          <w:rFonts w:ascii="Times New Roman" w:eastAsia="Times New Roman" w:hAnsi="Times New Roman" w:cs="Times New Roman"/>
          <w:sz w:val="24"/>
          <w:szCs w:val="24"/>
          <w:lang w:eastAsia="en-AU"/>
        </w:rPr>
      </w:pPr>
      <w:r w:rsidRPr="00E96F19">
        <w:rPr>
          <w:rFonts w:ascii="Garamond" w:eastAsia="Times New Roman" w:hAnsi="Garamond" w:cs="Times New Roman"/>
          <w:b/>
          <w:bCs/>
          <w:sz w:val="27"/>
          <w:szCs w:val="27"/>
          <w:lang w:eastAsia="en-AU"/>
        </w:rPr>
        <w:t>Consumers</w:t>
      </w:r>
      <w:r w:rsidRPr="00E96F19">
        <w:rPr>
          <w:rFonts w:ascii="Garamond" w:eastAsia="Times New Roman" w:hAnsi="Garamond" w:cs="Times New Roman"/>
          <w:sz w:val="27"/>
          <w:szCs w:val="27"/>
          <w:lang w:eastAsia="en-AU"/>
        </w:rPr>
        <w:t xml:space="preserve"> are organisms that do not have the ability to capture the energy produced by the sun, but consume plant and/or animal material to gain their energy for growth and activity. Consumers are further divided into three types based on their ability to digest plant and animal material:</w:t>
      </w:r>
    </w:p>
    <w:p w:rsidR="00E96F19" w:rsidRPr="00E96F19" w:rsidRDefault="00E96F19" w:rsidP="00E96F1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E96F19">
        <w:rPr>
          <w:rFonts w:ascii="Garamond" w:eastAsia="Times New Roman" w:hAnsi="Garamond" w:cs="Times New Roman"/>
          <w:b/>
          <w:bCs/>
          <w:sz w:val="27"/>
          <w:szCs w:val="27"/>
          <w:lang w:eastAsia="en-AU"/>
        </w:rPr>
        <w:t xml:space="preserve">Herbivores </w:t>
      </w:r>
      <w:r w:rsidRPr="00E96F19">
        <w:rPr>
          <w:rFonts w:ascii="Garamond" w:eastAsia="Times New Roman" w:hAnsi="Garamond" w:cs="Times New Roman"/>
          <w:sz w:val="27"/>
          <w:szCs w:val="27"/>
          <w:lang w:eastAsia="en-AU"/>
        </w:rPr>
        <w:t>eat only plants, such</w:t>
      </w:r>
      <w:r w:rsidRPr="00E96F19">
        <w:rPr>
          <w:rFonts w:ascii="Garamond" w:eastAsia="Times New Roman" w:hAnsi="Garamond" w:cs="Times New Roman"/>
          <w:b/>
          <w:bCs/>
          <w:sz w:val="27"/>
          <w:szCs w:val="27"/>
          <w:lang w:eastAsia="en-AU"/>
        </w:rPr>
        <w:t xml:space="preserve"> </w:t>
      </w:r>
      <w:r w:rsidRPr="00E96F19">
        <w:rPr>
          <w:rFonts w:ascii="Garamond" w:eastAsia="Times New Roman" w:hAnsi="Garamond" w:cs="Times New Roman"/>
          <w:sz w:val="27"/>
          <w:szCs w:val="27"/>
          <w:lang w:eastAsia="en-AU"/>
        </w:rPr>
        <w:t>as the elk that graze the grasslands of the Columbia valley, or an insect nibbling on the leaf of a sticky geranium.</w:t>
      </w:r>
    </w:p>
    <w:p w:rsidR="00E96F19" w:rsidRPr="00E96F19" w:rsidRDefault="00E96F19" w:rsidP="00E96F1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E96F19">
        <w:rPr>
          <w:rFonts w:ascii="Garamond" w:eastAsia="Times New Roman" w:hAnsi="Garamond" w:cs="Times New Roman"/>
          <w:b/>
          <w:bCs/>
          <w:sz w:val="27"/>
          <w:lang w:eastAsia="en-AU"/>
        </w:rPr>
        <w:t>Omnivores</w:t>
      </w:r>
      <w:r w:rsidRPr="00E96F19">
        <w:rPr>
          <w:rFonts w:ascii="Garamond" w:eastAsia="Times New Roman" w:hAnsi="Garamond" w:cs="Times New Roman"/>
          <w:sz w:val="27"/>
          <w:szCs w:val="27"/>
          <w:lang w:eastAsia="en-AU"/>
        </w:rPr>
        <w:t> eat both plants and animals, such as the black bear.</w:t>
      </w:r>
    </w:p>
    <w:p w:rsidR="00E96F19" w:rsidRPr="00E96F19" w:rsidRDefault="00E96F19" w:rsidP="00E96F19">
      <w:pPr>
        <w:numPr>
          <w:ilvl w:val="0"/>
          <w:numId w:val="1"/>
        </w:numPr>
        <w:spacing w:before="100" w:beforeAutospacing="1" w:after="100" w:afterAutospacing="1" w:line="240" w:lineRule="auto"/>
        <w:rPr>
          <w:rFonts w:ascii="Garamond" w:eastAsia="Times New Roman" w:hAnsi="Garamond" w:cs="Times New Roman"/>
          <w:i/>
          <w:iCs/>
          <w:sz w:val="27"/>
          <w:szCs w:val="27"/>
          <w:lang w:eastAsia="en-AU"/>
        </w:rPr>
      </w:pPr>
      <w:r w:rsidRPr="00E96F19">
        <w:rPr>
          <w:rFonts w:ascii="Garamond" w:eastAsia="Times New Roman" w:hAnsi="Garamond" w:cs="Times New Roman"/>
          <w:b/>
          <w:bCs/>
          <w:sz w:val="27"/>
          <w:szCs w:val="27"/>
          <w:lang w:eastAsia="en-AU"/>
        </w:rPr>
        <w:t>Carnivores</w:t>
      </w:r>
      <w:r w:rsidRPr="00E96F19">
        <w:rPr>
          <w:rFonts w:ascii="Garamond" w:eastAsia="Times New Roman" w:hAnsi="Garamond" w:cs="Times New Roman"/>
          <w:sz w:val="27"/>
          <w:szCs w:val="27"/>
          <w:lang w:eastAsia="en-AU"/>
        </w:rPr>
        <w:t xml:space="preserve"> eat only animals, such as the red-tailed hawk or western rattlesnake. </w:t>
      </w:r>
    </w:p>
    <w:p w:rsidR="00E96F19" w:rsidRPr="00E96F19" w:rsidRDefault="00E96F19" w:rsidP="00E96F19">
      <w:pPr>
        <w:spacing w:before="100" w:beforeAutospacing="1" w:after="100" w:afterAutospacing="1" w:line="240" w:lineRule="auto"/>
        <w:rPr>
          <w:rFonts w:ascii="Times New Roman" w:eastAsia="Times New Roman" w:hAnsi="Times New Roman" w:cs="Times New Roman"/>
          <w:i/>
          <w:iCs/>
          <w:sz w:val="24"/>
          <w:szCs w:val="24"/>
          <w:lang w:eastAsia="en-AU"/>
        </w:rPr>
      </w:pPr>
      <w:r w:rsidRPr="00E96F19">
        <w:rPr>
          <w:rFonts w:ascii="Garamond" w:eastAsia="Times New Roman" w:hAnsi="Garamond" w:cs="Times New Roman"/>
          <w:b/>
          <w:bCs/>
          <w:sz w:val="27"/>
          <w:szCs w:val="27"/>
          <w:lang w:eastAsia="en-AU"/>
        </w:rPr>
        <w:t>Decomposers</w:t>
      </w:r>
      <w:r w:rsidRPr="00E96F19">
        <w:rPr>
          <w:rFonts w:ascii="Garamond" w:eastAsia="Times New Roman" w:hAnsi="Garamond" w:cs="Times New Roman"/>
          <w:sz w:val="27"/>
          <w:szCs w:val="27"/>
          <w:lang w:eastAsia="en-AU"/>
        </w:rPr>
        <w:t xml:space="preserve"> include the insects, fungi, algae and bacteria both on the ground and in the soil that help to break down the organic layer to provide nutrients for growing plants. There are many millions of these organisms in each square metre of grassland. </w:t>
      </w:r>
    </w:p>
    <w:p w:rsidR="00E96F19" w:rsidRPr="00E96F19" w:rsidRDefault="00E96F19" w:rsidP="00E96F19">
      <w:pPr>
        <w:spacing w:before="100" w:beforeAutospacing="1" w:after="100" w:afterAutospacing="1" w:line="240" w:lineRule="auto"/>
        <w:rPr>
          <w:rFonts w:ascii="Times New Roman" w:eastAsia="Times New Roman" w:hAnsi="Times New Roman" w:cs="Times New Roman"/>
          <w:i/>
          <w:iCs/>
          <w:sz w:val="27"/>
          <w:szCs w:val="27"/>
          <w:lang w:eastAsia="en-AU"/>
        </w:rPr>
      </w:pPr>
      <w:r w:rsidRPr="00E96F19">
        <w:rPr>
          <w:rFonts w:ascii="Garamond" w:eastAsia="Times New Roman" w:hAnsi="Garamond" w:cs="Times New Roman"/>
          <w:b/>
          <w:bCs/>
          <w:sz w:val="27"/>
          <w:szCs w:val="27"/>
          <w:lang w:eastAsia="en-AU"/>
        </w:rPr>
        <w:lastRenderedPageBreak/>
        <w:t xml:space="preserve">Soil </w:t>
      </w:r>
      <w:r w:rsidRPr="00E96F19">
        <w:rPr>
          <w:rFonts w:ascii="Garamond" w:eastAsia="Times New Roman" w:hAnsi="Garamond" w:cs="Times New Roman"/>
          <w:sz w:val="27"/>
          <w:szCs w:val="27"/>
          <w:lang w:eastAsia="en-AU"/>
        </w:rPr>
        <w:t xml:space="preserve">has many biotic functions in a grasslands ecosystem. It provides the material in which plants grow, holds moisture for plants to absorb, is the "recycling bin" for plant and animal matter, and provides an important habitat for soil organisms. Soil is a vital link between the biotic and </w:t>
      </w:r>
      <w:proofErr w:type="spellStart"/>
      <w:r w:rsidRPr="00E96F19">
        <w:rPr>
          <w:rFonts w:ascii="Garamond" w:eastAsia="Times New Roman" w:hAnsi="Garamond" w:cs="Times New Roman"/>
          <w:sz w:val="27"/>
          <w:szCs w:val="27"/>
          <w:lang w:eastAsia="en-AU"/>
        </w:rPr>
        <w:t>abiotic</w:t>
      </w:r>
      <w:proofErr w:type="spellEnd"/>
      <w:r w:rsidRPr="00E96F19">
        <w:rPr>
          <w:rFonts w:ascii="Garamond" w:eastAsia="Times New Roman" w:hAnsi="Garamond" w:cs="Times New Roman"/>
          <w:sz w:val="27"/>
          <w:szCs w:val="27"/>
          <w:lang w:eastAsia="en-AU"/>
        </w:rPr>
        <w:t xml:space="preserve"> parts of a grassland ecosystem.</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96A89"/>
    <w:multiLevelType w:val="multilevel"/>
    <w:tmpl w:val="2E60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96F19"/>
    <w:rsid w:val="000F1608"/>
    <w:rsid w:val="00800C24"/>
    <w:rsid w:val="009A231F"/>
    <w:rsid w:val="00E81136"/>
    <w:rsid w:val="00E96F19"/>
    <w:rsid w:val="00F2544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E96F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F19"/>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E96F19"/>
    <w:rPr>
      <w:color w:val="0000FF"/>
      <w:u w:val="single"/>
    </w:rPr>
  </w:style>
  <w:style w:type="character" w:styleId="Strong">
    <w:name w:val="Strong"/>
    <w:basedOn w:val="DefaultParagraphFont"/>
    <w:uiPriority w:val="22"/>
    <w:qFormat/>
    <w:rsid w:val="00E96F19"/>
    <w:rPr>
      <w:b/>
      <w:bCs/>
    </w:rPr>
  </w:style>
  <w:style w:type="paragraph" w:styleId="NormalWeb">
    <w:name w:val="Normal (Web)"/>
    <w:basedOn w:val="Normal"/>
    <w:uiPriority w:val="99"/>
    <w:unhideWhenUsed/>
    <w:rsid w:val="00E96F1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E96F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F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7763107">
      <w:bodyDiv w:val="1"/>
      <w:marLeft w:val="0"/>
      <w:marRight w:val="0"/>
      <w:marTop w:val="0"/>
      <w:marBottom w:val="0"/>
      <w:divBdr>
        <w:top w:val="none" w:sz="0" w:space="0" w:color="auto"/>
        <w:left w:val="none" w:sz="0" w:space="0" w:color="auto"/>
        <w:bottom w:val="none" w:sz="0" w:space="0" w:color="auto"/>
        <w:right w:val="none" w:sz="0" w:space="0" w:color="auto"/>
      </w:divBdr>
      <w:divsChild>
        <w:div w:id="1972326211">
          <w:marLeft w:val="0"/>
          <w:marRight w:val="0"/>
          <w:marTop w:val="0"/>
          <w:marBottom w:val="0"/>
          <w:divBdr>
            <w:top w:val="none" w:sz="0" w:space="0" w:color="auto"/>
            <w:left w:val="none" w:sz="0" w:space="0" w:color="auto"/>
            <w:bottom w:val="none" w:sz="0" w:space="0" w:color="auto"/>
            <w:right w:val="none" w:sz="0" w:space="0" w:color="auto"/>
          </w:divBdr>
          <w:divsChild>
            <w:div w:id="952126315">
              <w:marLeft w:val="0"/>
              <w:marRight w:val="0"/>
              <w:marTop w:val="0"/>
              <w:marBottom w:val="0"/>
              <w:divBdr>
                <w:top w:val="none" w:sz="0" w:space="0" w:color="auto"/>
                <w:left w:val="none" w:sz="0" w:space="0" w:color="auto"/>
                <w:bottom w:val="none" w:sz="0" w:space="0" w:color="auto"/>
                <w:right w:val="none" w:sz="0" w:space="0" w:color="auto"/>
              </w:divBdr>
              <w:divsChild>
                <w:div w:id="200566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1694</Characters>
  <Application>Microsoft Office Word</Application>
  <DocSecurity>0</DocSecurity>
  <Lines>14</Lines>
  <Paragraphs>3</Paragraphs>
  <ScaleCrop>false</ScaleCrop>
  <Company>Hewlett-Packard</Company>
  <LinksUpToDate>false</LinksUpToDate>
  <CharactersWithSpaces>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cp:revision>
  <dcterms:created xsi:type="dcterms:W3CDTF">2009-10-08T00:54:00Z</dcterms:created>
  <dcterms:modified xsi:type="dcterms:W3CDTF">2009-10-09T03:26:00Z</dcterms:modified>
</cp:coreProperties>
</file>